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1A3B91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E3638">
        <w:rPr>
          <w:rFonts w:ascii="Verdana" w:eastAsia="Calibri" w:hAnsi="Verdana"/>
          <w:b/>
          <w:sz w:val="18"/>
          <w:szCs w:val="18"/>
          <w:lang w:eastAsia="en-US"/>
        </w:rPr>
        <w:t>Oprava přejezdů v úseku Bzenec přívoz - Nedakonice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44E951C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E363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3638" w:rsidRPr="006E363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6E3638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8F38C2-C065-44C5-A0BB-B4E7308BA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2023-07-17T06:06:00Z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